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E4" w:rsidRDefault="00A05B7E">
      <w:pPr>
        <w:tabs>
          <w:tab w:val="center" w:pos="3064"/>
          <w:tab w:val="center" w:pos="6144"/>
        </w:tabs>
        <w:spacing w:after="0"/>
      </w:pPr>
      <w:bookmarkStart w:id="0" w:name="_GoBack"/>
      <w:bookmarkEnd w:id="0"/>
      <w:r>
        <w:tab/>
      </w:r>
      <w:r>
        <w:rPr>
          <w:b/>
          <w:sz w:val="20"/>
        </w:rPr>
        <w:t xml:space="preserve">St Andrew’s Primary School       </w:t>
      </w:r>
      <w:r>
        <w:rPr>
          <w:b/>
          <w:sz w:val="20"/>
        </w:rPr>
        <w:tab/>
        <w:t xml:space="preserve">Acting Lead Learner </w:t>
      </w:r>
    </w:p>
    <w:p w:rsidR="00C657E4" w:rsidRDefault="00A05B7E">
      <w:pPr>
        <w:tabs>
          <w:tab w:val="center" w:pos="2312"/>
          <w:tab w:val="center" w:pos="6100"/>
        </w:tabs>
        <w:spacing w:after="3"/>
        <w:ind w:right="-2248"/>
      </w:pPr>
      <w:r>
        <w:tab/>
      </w:r>
      <w:proofErr w:type="spellStart"/>
      <w:r>
        <w:rPr>
          <w:sz w:val="20"/>
        </w:rPr>
        <w:t>Gowkshill</w:t>
      </w:r>
      <w:proofErr w:type="spellEnd"/>
      <w:r>
        <w:rPr>
          <w:sz w:val="20"/>
        </w:rPr>
        <w:t xml:space="preserve"> </w:t>
      </w:r>
      <w:r>
        <w:rPr>
          <w:sz w:val="20"/>
        </w:rPr>
        <w:tab/>
        <w:t xml:space="preserve">Mrs Joanne Hunter </w:t>
      </w:r>
    </w:p>
    <w:p w:rsidR="00C657E4" w:rsidRDefault="00A05B7E">
      <w:pPr>
        <w:tabs>
          <w:tab w:val="center" w:pos="2378"/>
          <w:tab w:val="center" w:pos="5324"/>
          <w:tab w:val="center" w:pos="7382"/>
        </w:tabs>
        <w:spacing w:after="3"/>
        <w:ind w:right="-2248"/>
      </w:pPr>
      <w:r>
        <w:rPr>
          <w:noProof/>
        </w:rPr>
        <w:drawing>
          <wp:anchor distT="0" distB="0" distL="114300" distR="114300" simplePos="0" relativeHeight="251658240" behindDoc="0" locked="0" layoutInCell="1" allowOverlap="0">
            <wp:simplePos x="0" y="0"/>
            <wp:positionH relativeFrom="column">
              <wp:posOffset>-150418</wp:posOffset>
            </wp:positionH>
            <wp:positionV relativeFrom="paragraph">
              <wp:posOffset>-86486</wp:posOffset>
            </wp:positionV>
            <wp:extent cx="1050290" cy="112141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5"/>
                    <a:stretch>
                      <a:fillRect/>
                    </a:stretch>
                  </pic:blipFill>
                  <pic:spPr>
                    <a:xfrm>
                      <a:off x="0" y="0"/>
                      <a:ext cx="1050290" cy="112141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column">
                  <wp:posOffset>5059757</wp:posOffset>
                </wp:positionH>
                <wp:positionV relativeFrom="paragraph">
                  <wp:posOffset>-86486</wp:posOffset>
                </wp:positionV>
                <wp:extent cx="1231900" cy="1089660"/>
                <wp:effectExtent l="0" t="0" r="0" b="0"/>
                <wp:wrapSquare wrapText="bothSides"/>
                <wp:docPr id="1292" name="Group 1292"/>
                <wp:cNvGraphicFramePr/>
                <a:graphic xmlns:a="http://schemas.openxmlformats.org/drawingml/2006/main">
                  <a:graphicData uri="http://schemas.microsoft.com/office/word/2010/wordprocessingGroup">
                    <wpg:wgp>
                      <wpg:cNvGrpSpPr/>
                      <wpg:grpSpPr>
                        <a:xfrm>
                          <a:off x="0" y="0"/>
                          <a:ext cx="1231900" cy="1089660"/>
                          <a:chOff x="0" y="0"/>
                          <a:chExt cx="1231900" cy="1089660"/>
                        </a:xfrm>
                      </wpg:grpSpPr>
                      <pic:pic xmlns:pic="http://schemas.openxmlformats.org/drawingml/2006/picture">
                        <pic:nvPicPr>
                          <pic:cNvPr id="102" name="Picture 102"/>
                          <pic:cNvPicPr/>
                        </pic:nvPicPr>
                        <pic:blipFill>
                          <a:blip r:embed="rId6"/>
                          <a:stretch>
                            <a:fillRect/>
                          </a:stretch>
                        </pic:blipFill>
                        <pic:spPr>
                          <a:xfrm>
                            <a:off x="0" y="0"/>
                            <a:ext cx="1231900" cy="387985"/>
                          </a:xfrm>
                          <a:prstGeom prst="rect">
                            <a:avLst/>
                          </a:prstGeom>
                        </pic:spPr>
                      </pic:pic>
                      <pic:pic xmlns:pic="http://schemas.openxmlformats.org/drawingml/2006/picture">
                        <pic:nvPicPr>
                          <pic:cNvPr id="104" name="Picture 104"/>
                          <pic:cNvPicPr/>
                        </pic:nvPicPr>
                        <pic:blipFill>
                          <a:blip r:embed="rId7"/>
                          <a:stretch>
                            <a:fillRect/>
                          </a:stretch>
                        </pic:blipFill>
                        <pic:spPr>
                          <a:xfrm>
                            <a:off x="248920" y="400050"/>
                            <a:ext cx="765810" cy="689610"/>
                          </a:xfrm>
                          <a:prstGeom prst="rect">
                            <a:avLst/>
                          </a:prstGeom>
                        </pic:spPr>
                      </pic:pic>
                    </wpg:wgp>
                  </a:graphicData>
                </a:graphic>
              </wp:anchor>
            </w:drawing>
          </mc:Choice>
          <mc:Fallback xmlns:a="http://schemas.openxmlformats.org/drawingml/2006/main">
            <w:pict>
              <v:group id="Group 1292" style="width:97pt;height:85.8pt;position:absolute;mso-position-horizontal-relative:text;mso-position-horizontal:absolute;margin-left:398.406pt;mso-position-vertical-relative:text;margin-top:-6.81001pt;" coordsize="12319,10896">
                <v:shape id="Picture 102" style="position:absolute;width:12319;height:3879;left:0;top:0;" filled="f">
                  <v:imagedata r:id="rId8"/>
                </v:shape>
                <v:shape id="Picture 104" style="position:absolute;width:7658;height:6896;left:2489;top:4000;" filled="f">
                  <v:imagedata r:id="rId9"/>
                </v:shape>
                <w10:wrap type="square"/>
              </v:group>
            </w:pict>
          </mc:Fallback>
        </mc:AlternateContent>
      </w:r>
      <w:r>
        <w:tab/>
      </w:r>
      <w:proofErr w:type="spellStart"/>
      <w:r>
        <w:rPr>
          <w:sz w:val="20"/>
        </w:rPr>
        <w:t>Gorebridge</w:t>
      </w:r>
      <w:proofErr w:type="spellEnd"/>
      <w:r>
        <w:rPr>
          <w:sz w:val="20"/>
        </w:rPr>
        <w:t xml:space="preserve"> </w:t>
      </w:r>
      <w:r>
        <w:rPr>
          <w:sz w:val="20"/>
        </w:rPr>
        <w:tab/>
        <w:t xml:space="preserve"> </w:t>
      </w:r>
      <w:r>
        <w:rPr>
          <w:sz w:val="20"/>
        </w:rPr>
        <w:tab/>
        <w:t xml:space="preserve"> </w:t>
      </w:r>
    </w:p>
    <w:p w:rsidR="00C657E4" w:rsidRDefault="00A05B7E">
      <w:pPr>
        <w:spacing w:after="3"/>
        <w:ind w:left="10" w:right="-2248" w:hanging="10"/>
      </w:pPr>
      <w:r>
        <w:rPr>
          <w:sz w:val="20"/>
        </w:rPr>
        <w:t xml:space="preserve">       Midlothian                                                                    </w:t>
      </w:r>
    </w:p>
    <w:p w:rsidR="00C657E4" w:rsidRDefault="00A05B7E">
      <w:pPr>
        <w:tabs>
          <w:tab w:val="center" w:pos="2324"/>
          <w:tab w:val="center" w:pos="5852"/>
        </w:tabs>
        <w:spacing w:after="3"/>
        <w:ind w:right="-2248"/>
      </w:pPr>
      <w:r>
        <w:tab/>
      </w:r>
      <w:r>
        <w:rPr>
          <w:sz w:val="20"/>
        </w:rPr>
        <w:t xml:space="preserve">EH23 4DA                                                                     </w:t>
      </w:r>
      <w:r>
        <w:rPr>
          <w:b/>
          <w:sz w:val="20"/>
        </w:rPr>
        <w:t xml:space="preserve"> </w:t>
      </w:r>
      <w:r>
        <w:rPr>
          <w:b/>
          <w:sz w:val="20"/>
        </w:rPr>
        <w:tab/>
      </w:r>
      <w:r>
        <w:rPr>
          <w:sz w:val="20"/>
        </w:rPr>
        <w:t xml:space="preserve"> </w:t>
      </w:r>
    </w:p>
    <w:p w:rsidR="00C657E4" w:rsidRDefault="00A05B7E">
      <w:pPr>
        <w:tabs>
          <w:tab w:val="center" w:pos="3576"/>
          <w:tab w:val="center" w:pos="5235"/>
        </w:tabs>
        <w:spacing w:after="16"/>
      </w:pPr>
      <w:r>
        <w:tab/>
      </w:r>
      <w:r>
        <w:rPr>
          <w:sz w:val="20"/>
        </w:rPr>
        <w:t xml:space="preserve">Email: </w:t>
      </w:r>
      <w:r>
        <w:rPr>
          <w:color w:val="0000FF"/>
          <w:sz w:val="20"/>
          <w:u w:val="single" w:color="0000FF"/>
        </w:rPr>
        <w:t>standrews_ps@midlothian.gov.uk</w:t>
      </w:r>
      <w:r>
        <w:rPr>
          <w:b/>
          <w:sz w:val="20"/>
          <w:u w:val="single" w:color="0000FF"/>
        </w:rPr>
        <w:t xml:space="preserve"> </w:t>
      </w:r>
      <w:r>
        <w:rPr>
          <w:b/>
          <w:sz w:val="20"/>
          <w:u w:val="single" w:color="0000FF"/>
        </w:rPr>
        <w:tab/>
      </w:r>
      <w:r>
        <w:rPr>
          <w:sz w:val="20"/>
        </w:rPr>
        <w:t xml:space="preserve"> </w:t>
      </w:r>
    </w:p>
    <w:p w:rsidR="00C657E4" w:rsidRDefault="00A05B7E">
      <w:pPr>
        <w:tabs>
          <w:tab w:val="center" w:pos="2946"/>
          <w:tab w:val="center" w:pos="4429"/>
        </w:tabs>
        <w:spacing w:after="25"/>
        <w:ind w:right="-2248"/>
      </w:pPr>
      <w:r>
        <w:tab/>
      </w:r>
      <w:r>
        <w:rPr>
          <w:sz w:val="20"/>
        </w:rPr>
        <w:t xml:space="preserve">Web: standrews.mgfl.net </w:t>
      </w:r>
      <w:r>
        <w:rPr>
          <w:sz w:val="20"/>
        </w:rPr>
        <w:tab/>
      </w:r>
      <w:r>
        <w:rPr>
          <w:b/>
          <w:sz w:val="20"/>
        </w:rPr>
        <w:t xml:space="preserve"> </w:t>
      </w:r>
    </w:p>
    <w:p w:rsidR="00C657E4" w:rsidRDefault="00A05B7E">
      <w:pPr>
        <w:tabs>
          <w:tab w:val="center" w:pos="4649"/>
          <w:tab w:val="center" w:pos="7067"/>
        </w:tabs>
        <w:spacing w:after="0"/>
        <w:ind w:left="-1974" w:right="-2148"/>
      </w:pPr>
      <w:r>
        <w:tab/>
      </w:r>
      <w:r>
        <w:rPr>
          <w:b/>
        </w:rPr>
        <w:t>PLEASE NOTE WE HAVE A NEW TELEPHONE NUMBER</w:t>
      </w:r>
      <w:r>
        <w:rPr>
          <w:b/>
          <w:sz w:val="20"/>
        </w:rPr>
        <w:t xml:space="preserve"> </w:t>
      </w:r>
      <w:r>
        <w:rPr>
          <w:b/>
          <w:sz w:val="20"/>
        </w:rPr>
        <w:tab/>
      </w:r>
      <w:r>
        <w:rPr>
          <w:b/>
        </w:rPr>
        <w:t xml:space="preserve"> </w:t>
      </w:r>
    </w:p>
    <w:p w:rsidR="00C657E4" w:rsidRDefault="00A05B7E">
      <w:pPr>
        <w:tabs>
          <w:tab w:val="center" w:pos="4651"/>
          <w:tab w:val="center" w:pos="5315"/>
        </w:tabs>
        <w:spacing w:after="0"/>
        <w:ind w:left="-1974" w:right="-2151"/>
      </w:pPr>
      <w:r>
        <w:tab/>
      </w:r>
      <w:r>
        <w:rPr>
          <w:b/>
        </w:rPr>
        <w:t>0131 271 4670</w:t>
      </w:r>
      <w:r>
        <w:rPr>
          <w:b/>
          <w:sz w:val="20"/>
        </w:rPr>
        <w:t xml:space="preserve"> </w:t>
      </w:r>
      <w:r>
        <w:rPr>
          <w:b/>
          <w:sz w:val="20"/>
        </w:rPr>
        <w:tab/>
      </w:r>
      <w:r>
        <w:rPr>
          <w:b/>
        </w:rPr>
        <w:t xml:space="preserve"> </w:t>
      </w:r>
    </w:p>
    <w:p w:rsidR="00C657E4" w:rsidRDefault="00A05B7E">
      <w:pPr>
        <w:spacing w:after="0"/>
        <w:ind w:left="2977"/>
      </w:pPr>
      <w:r>
        <w:rPr>
          <w:b/>
          <w:sz w:val="20"/>
        </w:rPr>
        <w:t xml:space="preserve"> </w:t>
      </w:r>
      <w:r>
        <w:rPr>
          <w:b/>
          <w:sz w:val="20"/>
        </w:rPr>
        <w:tab/>
      </w:r>
      <w:r>
        <w:t xml:space="preserve"> </w:t>
      </w:r>
    </w:p>
    <w:p w:rsidR="00C657E4" w:rsidRDefault="00A05B7E">
      <w:pPr>
        <w:spacing w:after="18"/>
        <w:ind w:left="142"/>
      </w:pPr>
      <w:r>
        <w:rPr>
          <w:b/>
          <w:sz w:val="20"/>
        </w:rPr>
        <w:t xml:space="preserve"> </w:t>
      </w:r>
    </w:p>
    <w:p w:rsidR="00C657E4" w:rsidRDefault="00A05B7E">
      <w:pPr>
        <w:spacing w:after="0"/>
        <w:ind w:left="142"/>
      </w:pPr>
      <w:r>
        <w:rPr>
          <w:sz w:val="24"/>
        </w:rPr>
        <w:t xml:space="preserve"> </w:t>
      </w:r>
    </w:p>
    <w:p w:rsidR="00C657E4" w:rsidRDefault="00A05B7E">
      <w:pPr>
        <w:pStyle w:val="Heading1"/>
        <w:numPr>
          <w:ilvl w:val="0"/>
          <w:numId w:val="0"/>
        </w:numPr>
        <w:spacing w:after="219"/>
        <w:ind w:left="-5"/>
      </w:pPr>
      <w:r>
        <w:t>ST ANDREW’S ELC – DUT</w:t>
      </w:r>
      <w:r w:rsidR="00082261">
        <w:t>Y OF CANDOUR REPORT SESSION 2020-2021</w:t>
      </w:r>
    </w:p>
    <w:p w:rsidR="00C657E4" w:rsidRDefault="00A05B7E">
      <w:pPr>
        <w:spacing w:after="219"/>
      </w:pPr>
      <w:r>
        <w:rPr>
          <w:sz w:val="24"/>
        </w:rPr>
        <w:t xml:space="preserve"> </w:t>
      </w:r>
    </w:p>
    <w:p w:rsidR="00C657E4" w:rsidRDefault="00A05B7E">
      <w:pPr>
        <w:spacing w:after="200" w:line="276" w:lineRule="auto"/>
        <w:ind w:right="102"/>
        <w:jc w:val="both"/>
      </w:pPr>
      <w:r>
        <w:rPr>
          <w:sz w:val="24"/>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our care  service  has operated  the  duty  of  candour during  t</w:t>
      </w:r>
      <w:r w:rsidR="00FD7625">
        <w:rPr>
          <w:sz w:val="24"/>
        </w:rPr>
        <w:t>he  time  between  1  April 2020  and  31  March 2021</w:t>
      </w:r>
      <w:r>
        <w:rPr>
          <w:sz w:val="24"/>
        </w:rPr>
        <w:t xml:space="preserve">.  We hope you find this report useful.    </w:t>
      </w:r>
    </w:p>
    <w:p w:rsidR="00C657E4" w:rsidRDefault="00A05B7E">
      <w:pPr>
        <w:spacing w:after="256"/>
      </w:pPr>
      <w:r>
        <w:rPr>
          <w:sz w:val="24"/>
        </w:rPr>
        <w:t xml:space="preserve"> </w:t>
      </w:r>
    </w:p>
    <w:p w:rsidR="00C657E4" w:rsidRDefault="00A05B7E">
      <w:pPr>
        <w:spacing w:after="0"/>
        <w:ind w:left="-5" w:hanging="10"/>
      </w:pPr>
      <w:r>
        <w:rPr>
          <w:b/>
          <w:sz w:val="24"/>
        </w:rPr>
        <w:t>1.</w:t>
      </w:r>
      <w:r>
        <w:rPr>
          <w:rFonts w:ascii="Arial" w:eastAsia="Arial" w:hAnsi="Arial" w:cs="Arial"/>
          <w:b/>
          <w:sz w:val="24"/>
        </w:rPr>
        <w:t xml:space="preserve"> </w:t>
      </w:r>
      <w:r>
        <w:rPr>
          <w:b/>
          <w:sz w:val="24"/>
        </w:rPr>
        <w:t xml:space="preserve">HOW MANY INCIDENTS HAPPENED TO WHICH THE DUTY OF CANDOUR APPLIES?  </w:t>
      </w:r>
    </w:p>
    <w:p w:rsidR="00C657E4" w:rsidRDefault="00A05B7E">
      <w:pPr>
        <w:spacing w:after="222"/>
      </w:pPr>
      <w:r>
        <w:rPr>
          <w:sz w:val="24"/>
        </w:rPr>
        <w:t xml:space="preserve"> </w:t>
      </w:r>
    </w:p>
    <w:p w:rsidR="00C657E4" w:rsidRDefault="00A05B7E">
      <w:pPr>
        <w:spacing w:after="208" w:line="268" w:lineRule="auto"/>
        <w:ind w:left="-5" w:hanging="10"/>
      </w:pPr>
      <w:r>
        <w:rPr>
          <w:sz w:val="24"/>
        </w:rPr>
        <w:t xml:space="preserve">In  the  last  year, there  have  been  no  incidents  to  which  the  duty  of  candour applied.    </w:t>
      </w:r>
    </w:p>
    <w:p w:rsidR="00C657E4" w:rsidRDefault="00A05B7E">
      <w:pPr>
        <w:spacing w:after="256"/>
      </w:pPr>
      <w:r>
        <w:rPr>
          <w:sz w:val="24"/>
        </w:rPr>
        <w:t xml:space="preserve"> </w:t>
      </w:r>
    </w:p>
    <w:p w:rsidR="00C657E4" w:rsidRDefault="00A05B7E">
      <w:pPr>
        <w:pStyle w:val="Heading1"/>
        <w:ind w:left="345" w:hanging="360"/>
      </w:pPr>
      <w:r>
        <w:t xml:space="preserve">INFORMATION </w:t>
      </w:r>
      <w:proofErr w:type="gramStart"/>
      <w:r>
        <w:t>ABOUT  OUR</w:t>
      </w:r>
      <w:proofErr w:type="gramEnd"/>
      <w:r>
        <w:t xml:space="preserve"> POLICIES  AND PROCEDURES</w:t>
      </w:r>
      <w:r>
        <w:rPr>
          <w:b w:val="0"/>
        </w:rPr>
        <w:t xml:space="preserve">  </w:t>
      </w:r>
    </w:p>
    <w:p w:rsidR="00C657E4" w:rsidRDefault="00A05B7E">
      <w:pPr>
        <w:spacing w:after="219"/>
      </w:pPr>
      <w:r>
        <w:rPr>
          <w:sz w:val="24"/>
        </w:rPr>
        <w:t xml:space="preserve"> </w:t>
      </w:r>
    </w:p>
    <w:p w:rsidR="00C657E4" w:rsidRDefault="00A05B7E">
      <w:pPr>
        <w:spacing w:after="208" w:line="268" w:lineRule="auto"/>
        <w:ind w:left="-5" w:hanging="10"/>
      </w:pPr>
      <w:r>
        <w:rPr>
          <w:sz w:val="24"/>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Where  parents  or children  are  affected  by  the  duty  of  candour, we  have arrangements  in  place  to  provide  welfare support as  necessary.    </w:t>
      </w:r>
    </w:p>
    <w:p w:rsidR="00C657E4" w:rsidRDefault="00A05B7E">
      <w:pPr>
        <w:spacing w:after="0"/>
      </w:pPr>
      <w:r>
        <w:rPr>
          <w:sz w:val="24"/>
        </w:rPr>
        <w:lastRenderedPageBreak/>
        <w:t xml:space="preserve"> </w:t>
      </w:r>
    </w:p>
    <w:p w:rsidR="00C657E4" w:rsidRDefault="00A05B7E">
      <w:pPr>
        <w:spacing w:after="208" w:line="268" w:lineRule="auto"/>
        <w:ind w:left="-5" w:hanging="10"/>
      </w:pPr>
      <w:r>
        <w:rPr>
          <w:sz w:val="24"/>
        </w:rPr>
        <w:t xml:space="preserve">If  you  would  like  more  information  about  our  nursery,  please  contact  us  using these  details:   </w:t>
      </w:r>
    </w:p>
    <w:p w:rsidR="00C657E4" w:rsidRDefault="00A05B7E">
      <w:pPr>
        <w:spacing w:after="0"/>
      </w:pPr>
      <w:r>
        <w:rPr>
          <w:sz w:val="24"/>
        </w:rPr>
        <w:t xml:space="preserve"> </w:t>
      </w:r>
    </w:p>
    <w:p w:rsidR="00C657E4" w:rsidRDefault="00A05B7E">
      <w:pPr>
        <w:pBdr>
          <w:top w:val="single" w:sz="24" w:space="0" w:color="000000"/>
          <w:left w:val="single" w:sz="24" w:space="0" w:color="000000"/>
          <w:bottom w:val="single" w:sz="24" w:space="0" w:color="000000"/>
          <w:right w:val="single" w:sz="24" w:space="0" w:color="000000"/>
        </w:pBdr>
        <w:spacing w:after="77"/>
        <w:ind w:left="1181" w:hanging="10"/>
      </w:pPr>
      <w:r>
        <w:rPr>
          <w:sz w:val="24"/>
        </w:rPr>
        <w:t xml:space="preserve">St Andrew’s Primary School and ELC </w:t>
      </w:r>
    </w:p>
    <w:p w:rsidR="00C657E4" w:rsidRDefault="00A05B7E">
      <w:pPr>
        <w:spacing w:after="0"/>
      </w:pPr>
      <w:r>
        <w:rPr>
          <w:sz w:val="24"/>
        </w:rPr>
        <w:t xml:space="preserve"> </w:t>
      </w:r>
    </w:p>
    <w:p w:rsidR="00C657E4" w:rsidRDefault="00A05B7E">
      <w:pPr>
        <w:pBdr>
          <w:top w:val="single" w:sz="24" w:space="0" w:color="000000"/>
          <w:left w:val="single" w:sz="24" w:space="0" w:color="000000"/>
          <w:bottom w:val="single" w:sz="24" w:space="0" w:color="000000"/>
          <w:right w:val="single" w:sz="24" w:space="0" w:color="000000"/>
        </w:pBdr>
        <w:tabs>
          <w:tab w:val="center" w:pos="2626"/>
        </w:tabs>
        <w:spacing w:after="49"/>
        <w:ind w:left="1171"/>
      </w:pPr>
      <w:proofErr w:type="spellStart"/>
      <w:r>
        <w:rPr>
          <w:sz w:val="24"/>
        </w:rPr>
        <w:t>Gowkshill</w:t>
      </w:r>
      <w:proofErr w:type="spellEnd"/>
      <w:r>
        <w:rPr>
          <w:sz w:val="24"/>
        </w:rPr>
        <w:t xml:space="preserve"> </w:t>
      </w:r>
      <w:r>
        <w:rPr>
          <w:sz w:val="24"/>
        </w:rPr>
        <w:tab/>
        <w:t xml:space="preserve"> </w:t>
      </w:r>
    </w:p>
    <w:p w:rsidR="00C657E4" w:rsidRDefault="00A05B7E">
      <w:pPr>
        <w:tabs>
          <w:tab w:val="center" w:pos="1738"/>
          <w:tab w:val="center" w:pos="4590"/>
          <w:tab w:val="center" w:pos="6959"/>
        </w:tabs>
        <w:spacing w:after="0" w:line="268" w:lineRule="auto"/>
      </w:pPr>
      <w:r>
        <w:t xml:space="preserve"> </w:t>
      </w:r>
      <w:r>
        <w:tab/>
      </w:r>
      <w:proofErr w:type="spellStart"/>
      <w:r>
        <w:rPr>
          <w:sz w:val="24"/>
        </w:rPr>
        <w:t>Gorebridge</w:t>
      </w:r>
      <w:proofErr w:type="spellEnd"/>
      <w:r>
        <w:rPr>
          <w:sz w:val="24"/>
        </w:rPr>
        <w:t xml:space="preserve"> </w:t>
      </w:r>
      <w:r>
        <w:rPr>
          <w:sz w:val="24"/>
        </w:rPr>
        <w:tab/>
        <w:t xml:space="preserve"> </w:t>
      </w:r>
      <w:r>
        <w:rPr>
          <w:sz w:val="24"/>
        </w:rPr>
        <w:tab/>
        <w:t xml:space="preserve"> </w:t>
      </w:r>
    </w:p>
    <w:p w:rsidR="00C657E4" w:rsidRDefault="00A05B7E">
      <w:pPr>
        <w:pBdr>
          <w:top w:val="single" w:sz="24" w:space="0" w:color="000000"/>
          <w:left w:val="single" w:sz="24" w:space="0" w:color="000000"/>
          <w:bottom w:val="single" w:sz="24" w:space="0" w:color="000000"/>
          <w:right w:val="single" w:sz="24" w:space="0" w:color="000000"/>
        </w:pBdr>
        <w:spacing w:after="0"/>
        <w:ind w:left="1196" w:hanging="10"/>
      </w:pPr>
      <w:r>
        <w:rPr>
          <w:sz w:val="24"/>
        </w:rPr>
        <w:t xml:space="preserve">Midlothian                                                                    </w:t>
      </w:r>
    </w:p>
    <w:p w:rsidR="00C657E4" w:rsidRDefault="00A05B7E">
      <w:pPr>
        <w:pBdr>
          <w:top w:val="single" w:sz="24" w:space="0" w:color="000000"/>
          <w:left w:val="single" w:sz="24" w:space="0" w:color="000000"/>
          <w:bottom w:val="single" w:sz="24" w:space="0" w:color="000000"/>
          <w:right w:val="single" w:sz="24" w:space="0" w:color="000000"/>
        </w:pBdr>
        <w:spacing w:after="0"/>
        <w:ind w:left="1196" w:hanging="10"/>
      </w:pPr>
      <w:r>
        <w:rPr>
          <w:sz w:val="24"/>
        </w:rPr>
        <w:t xml:space="preserve">EH23 4DA         </w:t>
      </w:r>
    </w:p>
    <w:p w:rsidR="00C657E4" w:rsidRDefault="00A05B7E">
      <w:pPr>
        <w:pBdr>
          <w:top w:val="single" w:sz="24" w:space="0" w:color="000000"/>
          <w:left w:val="single" w:sz="24" w:space="0" w:color="000000"/>
          <w:bottom w:val="single" w:sz="24" w:space="0" w:color="000000"/>
          <w:right w:val="single" w:sz="24" w:space="0" w:color="000000"/>
        </w:pBdr>
        <w:spacing w:after="0"/>
        <w:ind w:left="1186"/>
      </w:pPr>
      <w:r>
        <w:rPr>
          <w:sz w:val="24"/>
        </w:rPr>
        <w:t xml:space="preserve">Email: </w:t>
      </w:r>
      <w:r>
        <w:rPr>
          <w:color w:val="0000FF"/>
          <w:sz w:val="24"/>
          <w:u w:val="single" w:color="0000FF"/>
        </w:rPr>
        <w:t>standrews_ps@midlothian.gov.uk</w:t>
      </w:r>
      <w:r>
        <w:rPr>
          <w:color w:val="0000FF"/>
          <w:sz w:val="24"/>
        </w:rPr>
        <w:t xml:space="preserve"> </w:t>
      </w:r>
    </w:p>
    <w:p w:rsidR="00C657E4" w:rsidRDefault="00A05B7E">
      <w:pPr>
        <w:pBdr>
          <w:top w:val="single" w:sz="24" w:space="0" w:color="000000"/>
          <w:left w:val="single" w:sz="24" w:space="0" w:color="000000"/>
          <w:bottom w:val="single" w:sz="24" w:space="0" w:color="000000"/>
          <w:right w:val="single" w:sz="24" w:space="0" w:color="000000"/>
        </w:pBdr>
        <w:spacing w:after="0"/>
        <w:ind w:left="1186"/>
      </w:pPr>
      <w:r>
        <w:t xml:space="preserve">Telephone: 0131 271 4670 </w:t>
      </w:r>
    </w:p>
    <w:p w:rsidR="00C657E4" w:rsidRDefault="00A05B7E">
      <w:pPr>
        <w:pBdr>
          <w:top w:val="single" w:sz="24" w:space="0" w:color="000000"/>
          <w:left w:val="single" w:sz="24" w:space="0" w:color="000000"/>
          <w:bottom w:val="single" w:sz="24" w:space="0" w:color="000000"/>
          <w:right w:val="single" w:sz="24" w:space="0" w:color="000000"/>
        </w:pBdr>
        <w:spacing w:after="0"/>
        <w:ind w:left="1186"/>
      </w:pPr>
      <w:r>
        <w:rPr>
          <w:sz w:val="20"/>
        </w:rPr>
        <w:t xml:space="preserve"> </w:t>
      </w:r>
    </w:p>
    <w:sectPr w:rsidR="00C657E4">
      <w:pgSz w:w="11906" w:h="16838"/>
      <w:pgMar w:top="1089" w:right="1484" w:bottom="1681" w:left="12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644BB"/>
    <w:multiLevelType w:val="hybridMultilevel"/>
    <w:tmpl w:val="16947ECC"/>
    <w:lvl w:ilvl="0" w:tplc="E85A88AC">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7ADDC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2460F3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94E2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0382F7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76EF8B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5EA18A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360F54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BC4234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E4"/>
    <w:rsid w:val="00082261"/>
    <w:rsid w:val="00A05B7E"/>
    <w:rsid w:val="00C657E4"/>
    <w:rsid w:val="00D702CB"/>
    <w:rsid w:val="00FD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BC23C-FF7F-4BDB-BBE7-5F3512C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lairde98</dc:creator>
  <cp:keywords/>
  <cp:lastModifiedBy>Suzanne Brown</cp:lastModifiedBy>
  <cp:revision>2</cp:revision>
  <dcterms:created xsi:type="dcterms:W3CDTF">2022-03-17T15:21:00Z</dcterms:created>
  <dcterms:modified xsi:type="dcterms:W3CDTF">2022-03-17T15:21:00Z</dcterms:modified>
</cp:coreProperties>
</file>